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A337C" w14:textId="77777777" w:rsidR="00CB2178" w:rsidRDefault="00CB2178" w:rsidP="0010742C">
      <w:pPr>
        <w:jc w:val="center"/>
        <w:rPr>
          <w:b/>
          <w:bCs/>
          <w:color w:val="000000" w:themeColor="text1"/>
          <w:sz w:val="32"/>
          <w:szCs w:val="32"/>
          <w:u w:val="single"/>
        </w:rPr>
      </w:pPr>
    </w:p>
    <w:p w14:paraId="0717352D" w14:textId="76E37FA6" w:rsidR="0010742C" w:rsidRDefault="00C74CC5" w:rsidP="0010742C">
      <w:pPr>
        <w:jc w:val="center"/>
        <w:rPr>
          <w:b/>
          <w:bCs/>
          <w:color w:val="000000" w:themeColor="text1"/>
          <w:sz w:val="32"/>
          <w:szCs w:val="32"/>
          <w:u w:val="single"/>
        </w:rPr>
      </w:pPr>
      <w:r>
        <w:rPr>
          <w:b/>
          <w:bCs/>
          <w:color w:val="000000" w:themeColor="text1"/>
          <w:sz w:val="32"/>
          <w:szCs w:val="32"/>
          <w:u w:val="single"/>
        </w:rPr>
        <w:t xml:space="preserve">ПУБЛИЧНА ПОКАНА: </w:t>
      </w:r>
    </w:p>
    <w:p w14:paraId="1BAA759B" w14:textId="77777777" w:rsidR="00CB2178" w:rsidRPr="00CB2178" w:rsidRDefault="00CB2178" w:rsidP="0010742C">
      <w:pPr>
        <w:jc w:val="center"/>
        <w:rPr>
          <w:b/>
          <w:bCs/>
          <w:color w:val="000000" w:themeColor="text1"/>
          <w:sz w:val="32"/>
          <w:szCs w:val="32"/>
          <w:u w:val="single"/>
        </w:rPr>
      </w:pPr>
    </w:p>
    <w:p w14:paraId="205FA9C2" w14:textId="77777777" w:rsidR="0010742C" w:rsidRPr="009568B3" w:rsidRDefault="0010742C" w:rsidP="0010742C">
      <w:pPr>
        <w:jc w:val="center"/>
        <w:rPr>
          <w:color w:val="000000" w:themeColor="text1"/>
          <w:lang w:val="ru-RU"/>
        </w:rPr>
      </w:pPr>
    </w:p>
    <w:p w14:paraId="067DF9BD" w14:textId="77777777" w:rsidR="00A858C0" w:rsidRDefault="00C74CC5" w:rsidP="00A858C0">
      <w:pPr>
        <w:ind w:firstLine="708"/>
        <w:jc w:val="both"/>
        <w:rPr>
          <w:rFonts w:ascii="Roboto" w:hAnsi="Roboto"/>
          <w:color w:val="333333"/>
          <w:sz w:val="23"/>
          <w:szCs w:val="23"/>
          <w:shd w:val="clear" w:color="auto" w:fill="FFFFFF"/>
        </w:rPr>
      </w:pPr>
      <w:r>
        <w:rPr>
          <w:color w:val="000000" w:themeColor="text1"/>
        </w:rPr>
        <w:t>„Зообука“ ООД публикува пакет с документ по публична покана с предмет:</w:t>
      </w:r>
    </w:p>
    <w:p w14:paraId="28A08947" w14:textId="307152B0" w:rsidR="00A858C0" w:rsidRPr="00A858C0" w:rsidRDefault="00A858C0" w:rsidP="00A858C0">
      <w:pPr>
        <w:ind w:firstLine="708"/>
        <w:jc w:val="both"/>
        <w:rPr>
          <w:color w:val="000000" w:themeColor="text1"/>
          <w:lang w:val="ru-RU"/>
        </w:rPr>
      </w:pPr>
      <w:r w:rsidRPr="00A858C0">
        <w:rPr>
          <w:color w:val="333333"/>
          <w:shd w:val="clear" w:color="auto" w:fill="FFFFFF"/>
        </w:rPr>
        <w:t>„</w:t>
      </w:r>
      <w:r w:rsidRPr="00A858C0">
        <w:rPr>
          <w:color w:val="000000" w:themeColor="text1"/>
          <w:lang w:val="ru-RU"/>
        </w:rPr>
        <w:t>Доставка на ДМА за подобряване на производствения капацитет, включващо:</w:t>
      </w:r>
    </w:p>
    <w:p w14:paraId="31BF2C14" w14:textId="77777777" w:rsidR="00A858C0" w:rsidRPr="00A858C0" w:rsidRDefault="00A858C0" w:rsidP="00A858C0">
      <w:pPr>
        <w:ind w:firstLine="708"/>
        <w:jc w:val="both"/>
        <w:rPr>
          <w:color w:val="000000" w:themeColor="text1"/>
          <w:lang w:val="ru-RU"/>
        </w:rPr>
      </w:pPr>
      <w:r w:rsidRPr="00A858C0">
        <w:rPr>
          <w:color w:val="000000" w:themeColor="text1"/>
          <w:lang w:val="ru-RU"/>
        </w:rPr>
        <w:t>Обособена позиция 1: Ламинатор - 1 бр.</w:t>
      </w:r>
    </w:p>
    <w:p w14:paraId="0E0AD974" w14:textId="77777777" w:rsidR="00A858C0" w:rsidRPr="00A858C0" w:rsidRDefault="00A858C0" w:rsidP="00A858C0">
      <w:pPr>
        <w:ind w:firstLine="708"/>
        <w:jc w:val="both"/>
        <w:rPr>
          <w:color w:val="000000" w:themeColor="text1"/>
          <w:lang w:val="ru-RU"/>
        </w:rPr>
      </w:pPr>
      <w:r w:rsidRPr="00A858C0">
        <w:rPr>
          <w:color w:val="000000" w:themeColor="text1"/>
          <w:lang w:val="ru-RU"/>
        </w:rPr>
        <w:t>Обособена позиция 2: Машина за лепена подвързия - 1 бр.</w:t>
      </w:r>
    </w:p>
    <w:p w14:paraId="5144F6FB" w14:textId="77777777" w:rsidR="00A858C0" w:rsidRPr="00A858C0" w:rsidRDefault="00A858C0" w:rsidP="00A858C0">
      <w:pPr>
        <w:ind w:firstLine="708"/>
        <w:jc w:val="both"/>
        <w:rPr>
          <w:color w:val="000000" w:themeColor="text1"/>
          <w:lang w:val="ru-RU"/>
        </w:rPr>
      </w:pPr>
      <w:r w:rsidRPr="00A858C0">
        <w:rPr>
          <w:color w:val="000000" w:themeColor="text1"/>
          <w:lang w:val="ru-RU"/>
        </w:rPr>
        <w:t>Обособена позиция 3: Гилотина - 1 бр.</w:t>
      </w:r>
    </w:p>
    <w:p w14:paraId="4E3FFD72" w14:textId="77777777" w:rsidR="00A858C0" w:rsidRDefault="00A858C0" w:rsidP="00A858C0">
      <w:pPr>
        <w:ind w:firstLine="708"/>
        <w:jc w:val="both"/>
        <w:rPr>
          <w:color w:val="000000" w:themeColor="text1"/>
        </w:rPr>
      </w:pPr>
      <w:r w:rsidRPr="00A858C0">
        <w:rPr>
          <w:color w:val="000000" w:themeColor="text1"/>
          <w:lang w:val="ru-RU"/>
        </w:rPr>
        <w:t>Обособена позиция 4: 3D принтер - 1 бр.</w:t>
      </w:r>
      <w:r w:rsidR="002D0A00" w:rsidRPr="002D0A00">
        <w:rPr>
          <w:color w:val="000000" w:themeColor="text1"/>
        </w:rPr>
        <w:t>“</w:t>
      </w:r>
      <w:r>
        <w:rPr>
          <w:color w:val="000000" w:themeColor="text1"/>
        </w:rPr>
        <w:t>,</w:t>
      </w:r>
    </w:p>
    <w:p w14:paraId="21BFDA03" w14:textId="1459A5F2" w:rsidR="00A858C0" w:rsidRDefault="00C74CC5" w:rsidP="00A858C0">
      <w:pPr>
        <w:ind w:firstLine="708"/>
        <w:jc w:val="both"/>
        <w:rPr>
          <w:b/>
          <w:bCs/>
          <w:color w:val="000000" w:themeColor="text1"/>
        </w:rPr>
      </w:pPr>
      <w:r>
        <w:rPr>
          <w:color w:val="000000" w:themeColor="text1"/>
        </w:rPr>
        <w:t xml:space="preserve">във връзка с изпълнението на </w:t>
      </w:r>
      <w:r w:rsidRPr="00C74CC5">
        <w:rPr>
          <w:color w:val="000000" w:themeColor="text1"/>
        </w:rPr>
        <w:t>Договор № BG16RFPR001-1.004-0035-C01</w:t>
      </w:r>
      <w:r>
        <w:rPr>
          <w:color w:val="000000" w:themeColor="text1"/>
        </w:rPr>
        <w:t xml:space="preserve"> , по </w:t>
      </w:r>
      <w:r>
        <w:rPr>
          <w:b/>
          <w:bCs/>
          <w:color w:val="000000" w:themeColor="text1"/>
        </w:rPr>
        <w:t xml:space="preserve"> </w:t>
      </w:r>
      <w:r w:rsidRPr="00C74CC5">
        <w:rPr>
          <w:b/>
          <w:bCs/>
          <w:color w:val="000000" w:themeColor="text1"/>
        </w:rPr>
        <w:t>Подобряване на производствения капацитет на "Зообука" ООД</w:t>
      </w:r>
      <w:r>
        <w:rPr>
          <w:b/>
          <w:bCs/>
          <w:color w:val="000000" w:themeColor="text1"/>
        </w:rPr>
        <w:t>.</w:t>
      </w:r>
    </w:p>
    <w:p w14:paraId="4E51A68B" w14:textId="25D7EEE1" w:rsidR="00C12ECE" w:rsidRPr="00525ADF" w:rsidRDefault="00C74CC5" w:rsidP="00A858C0">
      <w:pPr>
        <w:ind w:firstLine="708"/>
        <w:jc w:val="both"/>
        <w:rPr>
          <w:color w:val="000000" w:themeColor="text1"/>
          <w:lang w:val="ru-RU"/>
        </w:rPr>
      </w:pPr>
      <w:r>
        <w:rPr>
          <w:color w:val="000000" w:themeColor="text1"/>
        </w:rPr>
        <w:t>Оферти се подават на страницата на ИСУН</w:t>
      </w:r>
      <w:r w:rsidR="00A858C0">
        <w:rPr>
          <w:color w:val="000000" w:themeColor="text1"/>
        </w:rPr>
        <w:t xml:space="preserve"> 2</w:t>
      </w:r>
      <w:r>
        <w:rPr>
          <w:color w:val="000000" w:themeColor="text1"/>
        </w:rPr>
        <w:t xml:space="preserve">020 : </w:t>
      </w:r>
      <w:hyperlink r:id="rId7" w:history="1">
        <w:r w:rsidRPr="00377E33">
          <w:rPr>
            <w:rStyle w:val="Hyperlink"/>
          </w:rPr>
          <w:t>https://eumis2020.government.bg/bg/s/Offers/Index</w:t>
        </w:r>
      </w:hyperlink>
      <w:r>
        <w:rPr>
          <w:color w:val="000000" w:themeColor="text1"/>
        </w:rPr>
        <w:t xml:space="preserve">  до </w:t>
      </w:r>
      <w:r w:rsidR="00A858C0">
        <w:rPr>
          <w:color w:val="000000" w:themeColor="text1"/>
        </w:rPr>
        <w:t>30</w:t>
      </w:r>
      <w:r w:rsidR="00AE07E6">
        <w:rPr>
          <w:color w:val="000000" w:themeColor="text1"/>
        </w:rPr>
        <w:t>.0</w:t>
      </w:r>
      <w:r w:rsidR="00A858C0">
        <w:rPr>
          <w:color w:val="000000" w:themeColor="text1"/>
        </w:rPr>
        <w:t>9</w:t>
      </w:r>
      <w:r w:rsidR="00AE07E6">
        <w:rPr>
          <w:color w:val="000000" w:themeColor="text1"/>
        </w:rPr>
        <w:t>.</w:t>
      </w:r>
      <w:r>
        <w:rPr>
          <w:color w:val="000000" w:themeColor="text1"/>
        </w:rPr>
        <w:t>2025 г.</w:t>
      </w:r>
      <w:r w:rsidR="00A858C0">
        <w:rPr>
          <w:color w:val="000000" w:themeColor="text1"/>
        </w:rPr>
        <w:t xml:space="preserve"> включително.</w:t>
      </w:r>
      <w:r>
        <w:rPr>
          <w:color w:val="000000" w:themeColor="text1"/>
        </w:rPr>
        <w:t xml:space="preserve"> </w:t>
      </w:r>
    </w:p>
    <w:sectPr w:rsidR="00C12ECE" w:rsidRPr="00525ADF" w:rsidSect="0010742C">
      <w:headerReference w:type="default" r:id="rId8"/>
      <w:footerReference w:type="default" r:id="rId9"/>
      <w:pgSz w:w="16838" w:h="11906" w:orient="landscape"/>
      <w:pgMar w:top="993" w:right="568" w:bottom="991" w:left="1417" w:header="567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C68C3" w14:textId="77777777" w:rsidR="00023E7D" w:rsidRDefault="00023E7D" w:rsidP="00C5450D">
      <w:r>
        <w:separator/>
      </w:r>
    </w:p>
  </w:endnote>
  <w:endnote w:type="continuationSeparator" w:id="0">
    <w:p w14:paraId="2F038AEE" w14:textId="77777777" w:rsidR="00023E7D" w:rsidRDefault="00023E7D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15E1F" w14:textId="77777777" w:rsidR="004E09B2" w:rsidRPr="009568B3" w:rsidRDefault="004E09B2" w:rsidP="00C5450D">
    <w:pPr>
      <w:pStyle w:val="Footer"/>
      <w:jc w:val="center"/>
      <w:rPr>
        <w:i/>
        <w:sz w:val="22"/>
        <w:szCs w:val="22"/>
        <w:lang w:val="ru-RU"/>
      </w:rPr>
    </w:pPr>
    <w:r>
      <w:rPr>
        <w:i/>
        <w:sz w:val="22"/>
        <w:szCs w:val="22"/>
      </w:rPr>
      <w:t>----------------------------------</w:t>
    </w:r>
    <w:r w:rsidRPr="009568B3">
      <w:rPr>
        <w:i/>
        <w:sz w:val="22"/>
        <w:szCs w:val="22"/>
        <w:lang w:val="ru-RU"/>
      </w:rPr>
      <w:t>---</w:t>
    </w:r>
    <w:r>
      <w:rPr>
        <w:i/>
        <w:sz w:val="22"/>
        <w:szCs w:val="22"/>
      </w:rPr>
      <w:t>-----------------</w:t>
    </w:r>
    <w:r w:rsidRPr="009568B3">
      <w:rPr>
        <w:i/>
        <w:sz w:val="22"/>
        <w:szCs w:val="22"/>
        <w:lang w:val="ru-RU"/>
      </w:rPr>
      <w:t>------------------------------------------------------</w:t>
    </w:r>
    <w:r w:rsidR="00F433F3">
      <w:rPr>
        <w:i/>
        <w:sz w:val="22"/>
        <w:szCs w:val="22"/>
      </w:rPr>
      <w:t>---------------------------</w:t>
    </w:r>
  </w:p>
  <w:p w14:paraId="4EE4ADDE" w14:textId="77777777" w:rsidR="004E09B2" w:rsidRPr="009568B3" w:rsidRDefault="004E09B2" w:rsidP="00C5450D">
    <w:pPr>
      <w:pStyle w:val="Footer"/>
      <w:jc w:val="center"/>
      <w:rPr>
        <w:i/>
        <w:sz w:val="12"/>
        <w:szCs w:val="22"/>
        <w:lang w:val="ru-RU"/>
      </w:rPr>
    </w:pPr>
  </w:p>
  <w:p w14:paraId="35EEF8FD" w14:textId="7902CD15" w:rsidR="00E36772" w:rsidRPr="009D050A" w:rsidRDefault="00C5450D" w:rsidP="00E36772">
    <w:pPr>
      <w:pStyle w:val="Footer"/>
      <w:jc w:val="center"/>
      <w:rPr>
        <w:i/>
        <w:sz w:val="20"/>
        <w:szCs w:val="22"/>
      </w:rPr>
    </w:pPr>
    <w:r w:rsidRPr="009D050A">
      <w:rPr>
        <w:i/>
        <w:sz w:val="20"/>
        <w:szCs w:val="22"/>
      </w:rPr>
      <w:t xml:space="preserve">Проект  </w:t>
    </w:r>
    <w:r w:rsidR="006C6E82" w:rsidRPr="006C6E82">
      <w:rPr>
        <w:i/>
        <w:sz w:val="20"/>
        <w:szCs w:val="22"/>
      </w:rPr>
      <w:t>BG16RFPR001-1.004-0035-C01</w:t>
    </w:r>
    <w:r w:rsidRPr="009D050A">
      <w:rPr>
        <w:i/>
        <w:sz w:val="20"/>
        <w:szCs w:val="22"/>
      </w:rPr>
      <w:t xml:space="preserve">, финансиран от </w:t>
    </w:r>
    <w:r w:rsidR="00D94EF0">
      <w:rPr>
        <w:i/>
        <w:sz w:val="20"/>
        <w:szCs w:val="22"/>
      </w:rPr>
      <w:t>Програма</w:t>
    </w:r>
    <w:r w:rsidRPr="009D050A">
      <w:rPr>
        <w:i/>
        <w:sz w:val="20"/>
        <w:szCs w:val="22"/>
      </w:rPr>
      <w:t xml:space="preserve"> „</w:t>
    </w:r>
    <w:r w:rsidR="008F26F7">
      <w:rPr>
        <w:i/>
        <w:sz w:val="20"/>
        <w:szCs w:val="22"/>
        <w:lang w:val="en-US"/>
      </w:rPr>
      <w:t>K</w:t>
    </w:r>
    <w:r w:rsidR="00CF57E0" w:rsidRPr="009D050A">
      <w:rPr>
        <w:i/>
        <w:sz w:val="20"/>
        <w:szCs w:val="22"/>
      </w:rPr>
      <w:t>онкурентоспособност</w:t>
    </w:r>
    <w:r w:rsidR="008F26F7" w:rsidRPr="009568B3">
      <w:rPr>
        <w:i/>
        <w:sz w:val="20"/>
        <w:szCs w:val="22"/>
        <w:lang w:val="ru-RU"/>
      </w:rPr>
      <w:t xml:space="preserve"> и </w:t>
    </w:r>
    <w:r w:rsidR="008F26F7">
      <w:rPr>
        <w:i/>
        <w:sz w:val="20"/>
        <w:szCs w:val="22"/>
      </w:rPr>
      <w:t>и</w:t>
    </w:r>
    <w:r w:rsidR="008F26F7" w:rsidRPr="009D050A">
      <w:rPr>
        <w:i/>
        <w:sz w:val="20"/>
        <w:szCs w:val="22"/>
      </w:rPr>
      <w:t xml:space="preserve">новации </w:t>
    </w:r>
    <w:r w:rsidR="00D94EF0">
      <w:rPr>
        <w:i/>
        <w:sz w:val="20"/>
        <w:szCs w:val="22"/>
      </w:rPr>
      <w:t>в предприятията</w:t>
    </w:r>
    <w:r w:rsidRPr="009D050A">
      <w:rPr>
        <w:i/>
        <w:sz w:val="20"/>
        <w:szCs w:val="22"/>
      </w:rPr>
      <w:t>“</w:t>
    </w:r>
    <w:r w:rsidR="00F433F3" w:rsidRPr="009568B3">
      <w:rPr>
        <w:i/>
        <w:sz w:val="20"/>
        <w:szCs w:val="22"/>
        <w:lang w:val="ru-RU"/>
      </w:rPr>
      <w:t xml:space="preserve"> 2021-2027</w:t>
    </w:r>
    <w:r w:rsidRPr="009D050A">
      <w:rPr>
        <w:i/>
        <w:sz w:val="20"/>
        <w:szCs w:val="22"/>
      </w:rPr>
      <w:t>, съфина</w:t>
    </w:r>
    <w:r w:rsidR="00636CD7">
      <w:rPr>
        <w:i/>
        <w:sz w:val="20"/>
        <w:szCs w:val="22"/>
      </w:rPr>
      <w:t>н</w:t>
    </w:r>
    <w:r w:rsidRPr="009D050A">
      <w:rPr>
        <w:i/>
        <w:sz w:val="20"/>
        <w:szCs w:val="22"/>
      </w:rPr>
      <w:t>сирана от Европейския съюз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B3ED3" w14:textId="77777777" w:rsidR="00023E7D" w:rsidRDefault="00023E7D" w:rsidP="00C5450D">
      <w:r>
        <w:separator/>
      </w:r>
    </w:p>
  </w:footnote>
  <w:footnote w:type="continuationSeparator" w:id="0">
    <w:p w14:paraId="314A324B" w14:textId="77777777" w:rsidR="00023E7D" w:rsidRDefault="00023E7D" w:rsidP="00C54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9" w:type="dxa"/>
      <w:jc w:val="center"/>
      <w:tblLook w:val="04A0" w:firstRow="1" w:lastRow="0" w:firstColumn="1" w:lastColumn="0" w:noHBand="0" w:noVBand="1"/>
    </w:tblPr>
    <w:tblGrid>
      <w:gridCol w:w="4531"/>
      <w:gridCol w:w="5688"/>
    </w:tblGrid>
    <w:tr w:rsidR="00D94EF0" w14:paraId="799423A0" w14:textId="77777777" w:rsidTr="009568B3">
      <w:trPr>
        <w:jc w:val="center"/>
      </w:trPr>
      <w:tc>
        <w:tcPr>
          <w:tcW w:w="4531" w:type="dxa"/>
          <w:vAlign w:val="center"/>
        </w:tcPr>
        <w:p w14:paraId="05DB0B75" w14:textId="77777777" w:rsidR="00D94EF0" w:rsidRDefault="001D2B35" w:rsidP="00D94EF0">
          <w:pPr>
            <w:widowControl w:val="0"/>
            <w:spacing w:before="100" w:after="100"/>
          </w:pPr>
          <w:r>
            <w:rPr>
              <w:noProof/>
            </w:rPr>
            <w:drawing>
              <wp:inline distT="0" distB="0" distL="0" distR="0" wp14:anchorId="2F2EFD19" wp14:editId="38B07A21">
                <wp:extent cx="2288648" cy="480081"/>
                <wp:effectExtent l="0" t="0" r="0" b="0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G Съфинансирано от Европейския съюз_POS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3075" cy="525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8" w:type="dxa"/>
          <w:vAlign w:val="center"/>
        </w:tcPr>
        <w:p w14:paraId="3F534BEA" w14:textId="77777777" w:rsidR="00D94EF0" w:rsidRDefault="001D2B35" w:rsidP="00D94EF0">
          <w:pPr>
            <w:widowControl w:val="0"/>
            <w:spacing w:before="100" w:after="100"/>
            <w:jc w:val="right"/>
          </w:pPr>
          <w:r>
            <w:rPr>
              <w:noProof/>
            </w:rPr>
            <w:drawing>
              <wp:inline distT="0" distB="0" distL="0" distR="0" wp14:anchorId="654A19DB" wp14:editId="66CEC68A">
                <wp:extent cx="2306779" cy="638354"/>
                <wp:effectExtent l="0" t="0" r="0" b="9525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pkip_BG_horizontal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0801" cy="667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327A63D" w14:textId="77777777" w:rsidR="00C5450D" w:rsidRDefault="00C5450D">
    <w:pPr>
      <w:pStyle w:val="Header"/>
      <w:pBdr>
        <w:bottom w:val="single" w:sz="6" w:space="1" w:color="auto"/>
      </w:pBdr>
      <w:rPr>
        <w:lang w:val="en-US"/>
      </w:rPr>
    </w:pPr>
  </w:p>
  <w:p w14:paraId="63214867" w14:textId="77777777" w:rsidR="00C5450D" w:rsidRPr="00C5450D" w:rsidRDefault="00C5450D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193E"/>
    <w:rsid w:val="00023E7D"/>
    <w:rsid w:val="00047DDE"/>
    <w:rsid w:val="00056774"/>
    <w:rsid w:val="000D46D3"/>
    <w:rsid w:val="000F1A76"/>
    <w:rsid w:val="0010742C"/>
    <w:rsid w:val="00127AB7"/>
    <w:rsid w:val="001764FD"/>
    <w:rsid w:val="001D2B35"/>
    <w:rsid w:val="00233AD1"/>
    <w:rsid w:val="002620F7"/>
    <w:rsid w:val="00281C22"/>
    <w:rsid w:val="00285A16"/>
    <w:rsid w:val="002C5A74"/>
    <w:rsid w:val="002D0A00"/>
    <w:rsid w:val="00311B94"/>
    <w:rsid w:val="003E6442"/>
    <w:rsid w:val="00477569"/>
    <w:rsid w:val="004C7BF5"/>
    <w:rsid w:val="004E09B2"/>
    <w:rsid w:val="005060AE"/>
    <w:rsid w:val="00525ADF"/>
    <w:rsid w:val="005C0775"/>
    <w:rsid w:val="006215A2"/>
    <w:rsid w:val="006221BD"/>
    <w:rsid w:val="00636CD7"/>
    <w:rsid w:val="0065193E"/>
    <w:rsid w:val="006B7C00"/>
    <w:rsid w:val="006C6E82"/>
    <w:rsid w:val="00713782"/>
    <w:rsid w:val="00760ED5"/>
    <w:rsid w:val="007C3B41"/>
    <w:rsid w:val="008F26F7"/>
    <w:rsid w:val="009179FE"/>
    <w:rsid w:val="00954B1F"/>
    <w:rsid w:val="009568B3"/>
    <w:rsid w:val="00957235"/>
    <w:rsid w:val="0098296B"/>
    <w:rsid w:val="009D050A"/>
    <w:rsid w:val="00A23475"/>
    <w:rsid w:val="00A46D57"/>
    <w:rsid w:val="00A632F6"/>
    <w:rsid w:val="00A75C47"/>
    <w:rsid w:val="00A858C0"/>
    <w:rsid w:val="00A903F9"/>
    <w:rsid w:val="00A978D5"/>
    <w:rsid w:val="00AE07E6"/>
    <w:rsid w:val="00B72409"/>
    <w:rsid w:val="00BB4AEF"/>
    <w:rsid w:val="00C12ECE"/>
    <w:rsid w:val="00C5450D"/>
    <w:rsid w:val="00C74CC5"/>
    <w:rsid w:val="00CB2178"/>
    <w:rsid w:val="00CC2E7E"/>
    <w:rsid w:val="00CF57E0"/>
    <w:rsid w:val="00D00A38"/>
    <w:rsid w:val="00D476D8"/>
    <w:rsid w:val="00D94EF0"/>
    <w:rsid w:val="00DA102F"/>
    <w:rsid w:val="00E36772"/>
    <w:rsid w:val="00EB08CC"/>
    <w:rsid w:val="00EB77DE"/>
    <w:rsid w:val="00F41CD1"/>
    <w:rsid w:val="00F433F3"/>
    <w:rsid w:val="00F87A90"/>
    <w:rsid w:val="00FD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DCD5FF"/>
  <w15:docId w15:val="{01963B8F-E163-4058-8C34-5B9AF6E8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764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5450D"/>
    <w:rPr>
      <w:sz w:val="24"/>
      <w:szCs w:val="24"/>
    </w:rPr>
  </w:style>
  <w:style w:type="paragraph" w:styleId="Footer">
    <w:name w:val="footer"/>
    <w:basedOn w:val="Normal"/>
    <w:link w:val="FooterChar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5450D"/>
    <w:rPr>
      <w:sz w:val="24"/>
      <w:szCs w:val="24"/>
    </w:rPr>
  </w:style>
  <w:style w:type="character" w:styleId="Hyperlink">
    <w:name w:val="Hyperlink"/>
    <w:basedOn w:val="DefaultParagraphFont"/>
    <w:rsid w:val="004E09B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1764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C74CC5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semiHidden/>
    <w:unhideWhenUsed/>
    <w:rsid w:val="00525ADF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25ADF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umis2020.government.bg/bg/s/Offers/Inde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94459-462B-478F-A70F-41A1C16AD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Милена Виденова</dc:creator>
  <cp:lastModifiedBy>Flexy Pro</cp:lastModifiedBy>
  <cp:revision>3</cp:revision>
  <dcterms:created xsi:type="dcterms:W3CDTF">2025-09-23T12:27:00Z</dcterms:created>
  <dcterms:modified xsi:type="dcterms:W3CDTF">2025-09-23T12:29:00Z</dcterms:modified>
</cp:coreProperties>
</file>